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91A" w:rsidRDefault="009D2CA8" w:rsidP="00B55001">
      <w:pPr>
        <w:pStyle w:val="Rubrik1"/>
      </w:pPr>
      <w:r w:rsidRPr="00F5391A">
        <w:rPr>
          <w:noProof/>
        </w:rPr>
        <w:drawing>
          <wp:anchor distT="0" distB="0" distL="114300" distR="114300" simplePos="0" relativeHeight="251658240" behindDoc="0" locked="0" layoutInCell="1" allowOverlap="1" wp14:anchorId="71F6C41A" wp14:editId="22CE0B90">
            <wp:simplePos x="0" y="0"/>
            <wp:positionH relativeFrom="page">
              <wp:posOffset>720090</wp:posOffset>
            </wp:positionH>
            <wp:positionV relativeFrom="page">
              <wp:posOffset>403225</wp:posOffset>
            </wp:positionV>
            <wp:extent cx="1076400" cy="914400"/>
            <wp:effectExtent l="0" t="0" r="9525" b="0"/>
            <wp:wrapNone/>
            <wp:docPr id="1" name="Bild 1" descr="Jordbruksverket logotyp."/>
            <wp:cNvGraphicFramePr/>
            <a:graphic xmlns:a="http://schemas.openxmlformats.org/drawingml/2006/main">
              <a:graphicData uri="http://schemas.openxmlformats.org/drawingml/2006/picture">
                <pic:pic xmlns:pic="http://schemas.openxmlformats.org/drawingml/2006/picture">
                  <pic:nvPicPr>
                    <pic:cNvPr id="1" name="Bild 1" descr="Jordbruksverket logoty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400" cy="914400"/>
                    </a:xfrm>
                    <a:prstGeom prst="rect">
                      <a:avLst/>
                    </a:prstGeom>
                    <a:noFill/>
                    <a:ln>
                      <a:noFill/>
                    </a:ln>
                  </pic:spPr>
                </pic:pic>
              </a:graphicData>
            </a:graphic>
            <wp14:sizeRelH relativeFrom="margin">
              <wp14:pctWidth>0</wp14:pctWidth>
            </wp14:sizeRelH>
          </wp:anchor>
        </w:drawing>
      </w:r>
      <w:r w:rsidR="00753BAC" w:rsidRPr="00510405">
        <w:t xml:space="preserve">Checklista för </w:t>
      </w:r>
      <w:r w:rsidR="004D52B1">
        <w:t>miljöersättningar för fäbodar</w:t>
      </w:r>
    </w:p>
    <w:p w:rsidR="00753BAC" w:rsidRDefault="004D52B1" w:rsidP="00753BAC">
      <w:r w:rsidRPr="004D52B1">
        <w:t>Den här checklistan är till för dig som har gått in i ett nytt eller har ett pågående åtagande för fäbodar. Om du går igenom checklistan kan du få en uppfattning om och bli påmind om vilka villkor du ska uppfylla för att få miljöersättningen</w:t>
      </w:r>
      <w:r w:rsidR="00753BAC">
        <w:t>.</w:t>
      </w:r>
    </w:p>
    <w:p w:rsidR="00753BAC" w:rsidRDefault="00753BAC" w:rsidP="00753BAC">
      <w:r>
        <w:t>Målet är att du ska svara ja på alla frågor. Om du svarar nej, måste du ta reda på vad du ska göra för att göra rätt.</w:t>
      </w:r>
    </w:p>
    <w:p w:rsidR="00753BAC" w:rsidRDefault="00753BAC" w:rsidP="00753BAC">
      <w:r>
        <w:t>Tänk på att checklistan är en vägledning för vad du måste göra för att få pengar. Om det finns fler villkor måste du själv hålla koll på detta. Det finns till exempel grundvillkor som du måste följa. Läs mer om villkoren för</w:t>
      </w:r>
      <w:r w:rsidR="004D52B1">
        <w:t xml:space="preserve"> miljö</w:t>
      </w:r>
      <w:r>
        <w:t xml:space="preserve">ersättning för </w:t>
      </w:r>
      <w:r w:rsidR="004D52B1">
        <w:t>fäboda</w:t>
      </w:r>
      <w:r>
        <w:t>r på Jordbruksverkets webbplats.</w:t>
      </w:r>
    </w:p>
    <w:p w:rsidR="004D52B1" w:rsidRDefault="004D52B1" w:rsidP="004D52B1">
      <w:r>
        <w:t>Om du har frågor om miljöersättningen kontakta din länsstyrelse.</w:t>
      </w:r>
    </w:p>
    <w:p w:rsidR="00753BAC" w:rsidRDefault="004D52B1" w:rsidP="004D52B1">
      <w:r>
        <w:t>Checklistan ska du använda både för huvudfäboden och kompletterande fäbodar.</w:t>
      </w:r>
      <w:r w:rsidR="00753BAC">
        <w:br w:type="page"/>
      </w:r>
    </w:p>
    <w:tbl>
      <w:tblPr>
        <w:tblStyle w:val="Jordbruksverketstandard"/>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567"/>
        <w:gridCol w:w="597"/>
        <w:gridCol w:w="2635"/>
      </w:tblGrid>
      <w:tr w:rsidR="00753BAC" w:rsidTr="00FA7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53BAC" w:rsidRDefault="00753BAC" w:rsidP="00753BAC">
            <w:r>
              <w:t>Nr</w:t>
            </w:r>
          </w:p>
        </w:tc>
        <w:tc>
          <w:tcPr>
            <w:tcW w:w="2977"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Fråga</w:t>
            </w:r>
          </w:p>
        </w:tc>
        <w:tc>
          <w:tcPr>
            <w:tcW w:w="567"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Ja</w:t>
            </w:r>
          </w:p>
        </w:tc>
        <w:tc>
          <w:tcPr>
            <w:tcW w:w="597"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Nej</w:t>
            </w:r>
          </w:p>
        </w:tc>
        <w:tc>
          <w:tcPr>
            <w:tcW w:w="2635" w:type="dxa"/>
          </w:tcPr>
          <w:p w:rsidR="00753BAC" w:rsidRDefault="00753BAC" w:rsidP="00753BAC">
            <w:pPr>
              <w:jc w:val="left"/>
              <w:cnfStyle w:val="100000000000" w:firstRow="1" w:lastRow="0" w:firstColumn="0" w:lastColumn="0" w:oddVBand="0" w:evenVBand="0" w:oddHBand="0" w:evenHBand="0" w:firstRowFirstColumn="0" w:firstRowLastColumn="0" w:lastRowFirstColumn="0" w:lastRowLastColumn="0"/>
            </w:pPr>
            <w:r>
              <w:t>Kommentar</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w:t>
            </w:r>
          </w:p>
        </w:tc>
        <w:tc>
          <w:tcPr>
            <w:tcW w:w="297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Har du läst informationen om </w:t>
            </w:r>
            <w:r>
              <w:rPr>
                <w:rFonts w:ascii="Calibri" w:hAnsi="Calibri" w:cs="Calibri"/>
              </w:rPr>
              <w:t>miljö</w:t>
            </w:r>
            <w:r w:rsidRPr="00A62922">
              <w:rPr>
                <w:rFonts w:ascii="Calibri" w:hAnsi="Calibri" w:cs="Calibri"/>
              </w:rPr>
              <w:t xml:space="preserve">ersättningen som finns på </w:t>
            </w:r>
            <w:hyperlink r:id="rId9" w:history="1">
              <w:r w:rsidRPr="0062222F">
                <w:rPr>
                  <w:rStyle w:val="Hyperlnk"/>
                  <w:rFonts w:ascii="Calibri" w:hAnsi="Calibri" w:cs="Calibri"/>
                </w:rPr>
                <w:t>Jordbruksverkets webbplats</w:t>
              </w:r>
            </w:hyperlink>
            <w:r w:rsidRPr="00A62922">
              <w:rPr>
                <w:rFonts w:ascii="Calibri" w:hAnsi="Calibri" w:cs="Calibri"/>
              </w:rPr>
              <w: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Du ska läsa den information som finns på Jordbruksverkets webbplats. Även om du har ett åtagande är det viktigt att du läser informationen för att se om det är några nyheter som kan påverka dig.</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2</w:t>
            </w:r>
          </w:p>
        </w:tc>
        <w:tc>
          <w:tcPr>
            <w:tcW w:w="297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r w:rsidRPr="00A62922">
              <w:rPr>
                <w:rFonts w:ascii="Calibri" w:hAnsi="Calibri" w:cs="Calibri"/>
              </w:rPr>
              <w:t>Har du läst och tagit del av informationen som kommer ut i samband med SAM-ansökan?</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62922">
              <w:rPr>
                <w:rFonts w:ascii="Calibri" w:hAnsi="Calibri" w:cs="Calibri"/>
              </w:rPr>
              <w:t>Du ska läsa den information som du får i samband med SAM-ansökan. Det är viktigt att du läser informationen för att se om det är några nyheter som kan påverka dig.</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3</w:t>
            </w:r>
          </w:p>
        </w:tc>
        <w:tc>
          <w:tcPr>
            <w:tcW w:w="297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r w:rsidRPr="00A62922">
              <w:rPr>
                <w:rFonts w:ascii="Calibri" w:hAnsi="Calibri" w:cs="Calibri"/>
              </w:rPr>
              <w:t xml:space="preserve">Följer du </w:t>
            </w:r>
            <w:r>
              <w:rPr>
                <w:rFonts w:ascii="Calibri" w:hAnsi="Calibri" w:cs="Calibri"/>
              </w:rPr>
              <w:t>grundvillkoren</w:t>
            </w:r>
            <w:r w:rsidRPr="00A62922">
              <w:rPr>
                <w:rFonts w:ascii="Calibri" w:hAnsi="Calibri" w:cs="Calibri"/>
              </w:rPr>
              <w: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Det finns grundvillkor</w:t>
            </w:r>
            <w:r w:rsidRPr="00A62922">
              <w:rPr>
                <w:rFonts w:ascii="Calibri" w:hAnsi="Calibri" w:cs="Calibri"/>
              </w:rPr>
              <w:t xml:space="preserve"> som du måste följa. </w:t>
            </w:r>
            <w:r>
              <w:rPr>
                <w:rFonts w:ascii="Calibri" w:hAnsi="Calibri" w:cs="Calibri"/>
              </w:rPr>
              <w:t>Grundvillkor</w:t>
            </w:r>
            <w:r w:rsidRPr="00A62922">
              <w:rPr>
                <w:rFonts w:ascii="Calibri" w:hAnsi="Calibri" w:cs="Calibri"/>
              </w:rPr>
              <w:t xml:space="preserve"> är ett antal regler inom olika områden som till exempel djurskydd och skötsel av jordbruksmark</w:t>
            </w:r>
            <w:r>
              <w:rPr>
                <w:rFonts w:ascii="Calibri" w:hAnsi="Calibri" w:cs="Calibri"/>
              </w:rPr>
              <w:t xml:space="preserve">. </w:t>
            </w:r>
          </w:p>
          <w:p w:rsidR="004D52B1" w:rsidRDefault="00611690" w:rsidP="004D52B1">
            <w:pPr>
              <w:jc w:val="left"/>
              <w:cnfStyle w:val="000000100000" w:firstRow="0" w:lastRow="0" w:firstColumn="0" w:lastColumn="0" w:oddVBand="0" w:evenVBand="0" w:oddHBand="1" w:evenHBand="0" w:firstRowFirstColumn="0" w:firstRowLastColumn="0" w:lastRowFirstColumn="0" w:lastRowLastColumn="0"/>
            </w:pPr>
            <w:hyperlink r:id="rId10" w:history="1">
              <w:r w:rsidR="0062222F" w:rsidRPr="00797E9F">
                <w:rPr>
                  <w:rStyle w:val="Hyperlnk"/>
                  <w:rFonts w:ascii="Calibri" w:hAnsi="Calibri" w:cs="Calibri"/>
                </w:rPr>
                <w:t>Här kan du läsa mer om grundvillkor.</w:t>
              </w:r>
            </w:hyperlink>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4</w:t>
            </w:r>
          </w:p>
        </w:tc>
        <w:tc>
          <w:tcPr>
            <w:tcW w:w="2977" w:type="dxa"/>
          </w:tcPr>
          <w:p w:rsidR="004D52B1" w:rsidRPr="003C01CB"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01CB">
              <w:rPr>
                <w:rFonts w:ascii="Calibri" w:hAnsi="Calibri" w:cs="Calibri"/>
              </w:rPr>
              <w:t xml:space="preserve">Är arealen för ditt fäbodbete minst 6 hektar per fäbod och har du varje år minst 1,2 djurenheter </w:t>
            </w:r>
          </w:p>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r w:rsidRPr="003C01CB">
              <w:rPr>
                <w:rFonts w:ascii="Calibri" w:hAnsi="Calibri" w:cs="Calibri"/>
              </w:rPr>
              <w:t>av djurslagen nötkreatur, får eller get vid varje fäbod?</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r w:rsidRPr="003C01CB">
              <w:rPr>
                <w:rFonts w:ascii="Calibri" w:hAnsi="Calibri" w:cs="Calibri"/>
              </w:rPr>
              <w:t>Arealen för ditt fäbodbete ska vara minst 6 hektar per fäbod. Antalet djurenheter per fäbod måste även varje år vara minst 1,2 djurenheter av djurslagen nötkreatur, får eller get. Betet ska ske i storhägn eller i fritt bete.</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5</w:t>
            </w:r>
          </w:p>
        </w:tc>
        <w:tc>
          <w:tcPr>
            <w:tcW w:w="297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r w:rsidRPr="003C01CB">
              <w:rPr>
                <w:rFonts w:ascii="Calibri" w:hAnsi="Calibri" w:cs="Calibri"/>
              </w:rPr>
              <w:t>Betas arealen i ditt åtagande varje år av nötkreatur, får, get eller häst?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824DB4"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01CB">
              <w:rPr>
                <w:rFonts w:ascii="Calibri" w:hAnsi="Calibri" w:cs="Calibri"/>
              </w:rPr>
              <w:t>Arealen i ditt åtagande ska betas, varje år, av nötkreatur, får, get eller häst.</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6</w:t>
            </w:r>
          </w:p>
        </w:tc>
        <w:tc>
          <w:tcPr>
            <w:tcW w:w="2977"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01CB">
              <w:rPr>
                <w:rFonts w:ascii="Calibri" w:hAnsi="Calibri" w:cs="Calibri"/>
              </w:rPr>
              <w:t>Uppfyller du kravet på att ha minst 0,2 djurenheter per hektar?</w:t>
            </w:r>
          </w:p>
        </w:tc>
        <w:tc>
          <w:tcPr>
            <w:tcW w:w="56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01CB">
              <w:rPr>
                <w:rFonts w:ascii="Calibri" w:hAnsi="Calibri" w:cs="Calibri"/>
              </w:rPr>
              <w:t>Du ska ha minst 0,2 djurenheter av nötkreatur, får, get eller häst på varje hektar.</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7</w:t>
            </w:r>
          </w:p>
        </w:tc>
        <w:tc>
          <w:tcPr>
            <w:tcW w:w="2977" w:type="dxa"/>
          </w:tcPr>
          <w:p w:rsidR="004D52B1" w:rsidRPr="00824DB4"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01CB">
              <w:rPr>
                <w:rFonts w:ascii="Calibri" w:hAnsi="Calibri" w:cs="Calibri"/>
              </w:rPr>
              <w:t xml:space="preserve">Har du dina djur vid din fäbod minst två månader under fäbodsäsongen </w:t>
            </w:r>
            <w:r w:rsidR="00AA5781" w:rsidRPr="00EB7D36">
              <w:rPr>
                <w:rFonts w:ascii="Calibri" w:hAnsi="Calibri" w:cs="Calibri"/>
              </w:rPr>
              <w:t>(1 juni till och med 15 september)</w:t>
            </w:r>
            <w:r w:rsidR="00AA5781">
              <w:rPr>
                <w:rFonts w:ascii="Calibri" w:hAnsi="Calibri" w:cs="Calibri"/>
              </w:rPr>
              <w:t xml:space="preserve"> </w:t>
            </w:r>
            <w:r w:rsidRPr="003C01CB">
              <w:rPr>
                <w:rFonts w:ascii="Calibri" w:hAnsi="Calibri" w:cs="Calibri"/>
              </w:rPr>
              <w:t>eller under så lång tid som länsstyrelsen har beslutat?</w:t>
            </w:r>
          </w:p>
        </w:tc>
        <w:tc>
          <w:tcPr>
            <w:tcW w:w="56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jc w:val="left"/>
              <w:cnfStyle w:val="000000100000" w:firstRow="0" w:lastRow="0" w:firstColumn="0" w:lastColumn="0" w:oddVBand="0" w:evenVBand="0" w:oddHBand="1" w:evenHBand="0" w:firstRowFirstColumn="0" w:firstRowLastColumn="0" w:lastRowFirstColumn="0" w:lastRowLastColumn="0"/>
            </w:pPr>
          </w:p>
        </w:tc>
        <w:tc>
          <w:tcPr>
            <w:tcW w:w="2635" w:type="dxa"/>
          </w:tcPr>
          <w:p w:rsidR="00E82045"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C01CB">
              <w:rPr>
                <w:rFonts w:ascii="Calibri" w:hAnsi="Calibri" w:cs="Calibri"/>
              </w:rPr>
              <w:t>Djuren ska vistas vid fäboden minst 2 månader</w:t>
            </w:r>
            <w:r w:rsidR="00AA5781">
              <w:rPr>
                <w:rFonts w:ascii="Calibri" w:hAnsi="Calibri" w:cs="Calibri"/>
              </w:rPr>
              <w:t xml:space="preserve"> </w:t>
            </w:r>
            <w:r w:rsidR="00AA5781" w:rsidRPr="00EB7D36">
              <w:rPr>
                <w:rFonts w:ascii="Calibri" w:hAnsi="Calibri" w:cs="Calibri"/>
              </w:rPr>
              <w:t>i sträck</w:t>
            </w:r>
            <w:r w:rsidR="00AA5781">
              <w:rPr>
                <w:rFonts w:ascii="Calibri" w:hAnsi="Calibri" w:cs="Calibri"/>
              </w:rPr>
              <w:t xml:space="preserve"> </w:t>
            </w:r>
            <w:r w:rsidRPr="003C01CB">
              <w:rPr>
                <w:rFonts w:ascii="Calibri" w:hAnsi="Calibri" w:cs="Calibri"/>
              </w:rPr>
              <w:t>under fäbodsäsongen eller den tid som länsstyrelsen fastställer.</w:t>
            </w:r>
            <w:r w:rsidR="00AA5781">
              <w:rPr>
                <w:rFonts w:ascii="Calibri" w:hAnsi="Calibri" w:cs="Calibri"/>
              </w:rPr>
              <w:t xml:space="preserve"> </w:t>
            </w:r>
          </w:p>
          <w:p w:rsidR="004D52B1" w:rsidRPr="00824DB4" w:rsidRDefault="00AA578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B7D36">
              <w:rPr>
                <w:rFonts w:ascii="Calibri" w:hAnsi="Calibri" w:cs="Calibri"/>
              </w:rPr>
              <w:t>Under den tiden ska djuren beta den mark som ingår i åtagande</w:t>
            </w:r>
            <w:r w:rsidR="00E82045" w:rsidRPr="00EB7D36">
              <w:rPr>
                <w:rFonts w:ascii="Calibri" w:hAnsi="Calibri" w:cs="Calibri"/>
              </w:rPr>
              <w:t>t</w:t>
            </w:r>
            <w:r w:rsidRPr="00EB7D36">
              <w:rPr>
                <w:rFonts w:ascii="Calibri" w:hAnsi="Calibri" w:cs="Calibri"/>
              </w:rPr>
              <w:t xml:space="preserve"> och inte andra beten.</w:t>
            </w:r>
          </w:p>
        </w:tc>
      </w:tr>
      <w:tr w:rsidR="004D52B1" w:rsidTr="00ED5D98">
        <w:trPr>
          <w:cantSplit/>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8</w:t>
            </w:r>
          </w:p>
        </w:tc>
        <w:tc>
          <w:tcPr>
            <w:tcW w:w="2977"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01CB">
              <w:rPr>
                <w:rFonts w:ascii="Calibri" w:hAnsi="Calibri" w:cs="Calibri"/>
              </w:rPr>
              <w:t>Betas fäbodbete</w:t>
            </w:r>
            <w:r w:rsidR="00AA5781">
              <w:rPr>
                <w:rFonts w:ascii="Calibri" w:hAnsi="Calibri" w:cs="Calibri"/>
              </w:rPr>
              <w:t>t</w:t>
            </w:r>
            <w:r w:rsidRPr="003C01CB">
              <w:rPr>
                <w:rFonts w:ascii="Calibri" w:hAnsi="Calibri" w:cs="Calibri"/>
              </w:rPr>
              <w:t xml:space="preserve"> under fäbodsäsongen av det antal djur som du har redovisat i din ansökan?</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AA578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7D36">
              <w:rPr>
                <w:rFonts w:ascii="Calibri" w:hAnsi="Calibri" w:cs="Calibri"/>
              </w:rPr>
              <w:t xml:space="preserve">Under den tid djuren ska vistas på fäboden ska det alltid finnas minst det antal djur som du har angett i din ansökan. Om något oförutsett händer </w:t>
            </w:r>
            <w:r w:rsidR="00EB7D36" w:rsidRPr="00EB7D36">
              <w:rPr>
                <w:rFonts w:ascii="Calibri" w:hAnsi="Calibri" w:cs="Calibri"/>
              </w:rPr>
              <w:t xml:space="preserve">som gör att djuren inte kan beta som planerat </w:t>
            </w:r>
            <w:r w:rsidRPr="00EB7D36">
              <w:rPr>
                <w:rFonts w:ascii="Calibri" w:hAnsi="Calibri" w:cs="Calibri"/>
              </w:rPr>
              <w:t>glöm inte att kontakta din länsstyrelse.</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9</w:t>
            </w:r>
          </w:p>
        </w:tc>
        <w:tc>
          <w:tcPr>
            <w:tcW w:w="2977" w:type="dxa"/>
          </w:tcPr>
          <w:p w:rsidR="004D52B1" w:rsidRPr="00824DB4"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Använder du din mark enbart till bete?</w:t>
            </w:r>
          </w:p>
        </w:tc>
        <w:tc>
          <w:tcPr>
            <w:tcW w:w="56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824DB4"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Du får inte ha någon annan produktion på din mark som exempelvis sandtäkt eller grustäkt</w:t>
            </w:r>
            <w:r w:rsidRPr="00A62922">
              <w:rPr>
                <w:rFonts w:ascii="Calibri" w:hAnsi="Calibri" w:cs="Calibri"/>
              </w:rPr>
              <w:t>.</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10</w:t>
            </w:r>
          </w:p>
        </w:tc>
        <w:tc>
          <w:tcPr>
            <w:tcW w:w="2977"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02D2">
              <w:rPr>
                <w:rFonts w:ascii="Calibri" w:hAnsi="Calibri" w:cs="Calibri"/>
              </w:rPr>
              <w:t>Avstår du från att gödsla din mark?</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02D2">
              <w:rPr>
                <w:rFonts w:ascii="Calibri" w:hAnsi="Calibri" w:cs="Calibri"/>
              </w:rPr>
              <w:t>Du får inte gödsla.</w:t>
            </w:r>
          </w:p>
        </w:tc>
      </w:tr>
      <w:tr w:rsidR="004D52B1" w:rsidTr="00FA7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11</w:t>
            </w:r>
          </w:p>
        </w:tc>
        <w:tc>
          <w:tcPr>
            <w:tcW w:w="2977" w:type="dxa"/>
          </w:tcPr>
          <w:p w:rsidR="004D52B1" w:rsidRPr="00824DB4"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Avstår du från att använda växtskyddsmedel på din mark?</w:t>
            </w:r>
          </w:p>
        </w:tc>
        <w:tc>
          <w:tcPr>
            <w:tcW w:w="56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FC2F1A"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Du får inte använda växtskyddsmedel.</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12</w:t>
            </w:r>
          </w:p>
        </w:tc>
        <w:tc>
          <w:tcPr>
            <w:tcW w:w="2977" w:type="dxa"/>
          </w:tcPr>
          <w:p w:rsidR="004D52B1" w:rsidRPr="00824DB4"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02D2">
              <w:rPr>
                <w:rFonts w:ascii="Calibri" w:hAnsi="Calibri" w:cs="Calibri"/>
              </w:rPr>
              <w:t>Ser du till att de natur- och kulturvärden som finns inte skadas?</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Default="004D52B1" w:rsidP="004D52B1">
            <w:pPr>
              <w:jc w:val="left"/>
              <w:cnfStyle w:val="000000000000" w:firstRow="0" w:lastRow="0" w:firstColumn="0" w:lastColumn="0" w:oddVBand="0" w:evenVBand="0" w:oddHBand="0" w:evenHBand="0" w:firstRowFirstColumn="0" w:firstRowLastColumn="0" w:lastRowFirstColumn="0" w:lastRowLastColumn="0"/>
            </w:pPr>
            <w:r w:rsidRPr="00E502D2">
              <w:rPr>
                <w:rFonts w:ascii="Calibri" w:hAnsi="Calibri" w:cs="Calibri"/>
              </w:rPr>
              <w:t>Du får inte skada natur- och kulturvärden.</w:t>
            </w:r>
          </w:p>
        </w:tc>
      </w:tr>
      <w:tr w:rsidR="004D52B1" w:rsidTr="00ED5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13</w:t>
            </w:r>
          </w:p>
        </w:tc>
        <w:tc>
          <w:tcPr>
            <w:tcW w:w="2977" w:type="dxa"/>
          </w:tcPr>
          <w:p w:rsidR="004D52B1" w:rsidRPr="002200B0"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Avstår du från att jordbearbeta eller göra insådd?</w:t>
            </w:r>
          </w:p>
        </w:tc>
        <w:tc>
          <w:tcPr>
            <w:tcW w:w="56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597" w:type="dxa"/>
          </w:tcPr>
          <w:p w:rsidR="004D52B1" w:rsidRDefault="004D52B1" w:rsidP="004D52B1">
            <w:pPr>
              <w:cnfStyle w:val="000000100000" w:firstRow="0" w:lastRow="0" w:firstColumn="0" w:lastColumn="0" w:oddVBand="0" w:evenVBand="0" w:oddHBand="1" w:evenHBand="0" w:firstRowFirstColumn="0" w:firstRowLastColumn="0" w:lastRowFirstColumn="0" w:lastRowLastColumn="0"/>
            </w:pPr>
          </w:p>
        </w:tc>
        <w:tc>
          <w:tcPr>
            <w:tcW w:w="2635" w:type="dxa"/>
          </w:tcPr>
          <w:p w:rsidR="004D52B1" w:rsidRPr="00FC2F1A" w:rsidRDefault="004D52B1" w:rsidP="004D52B1">
            <w:pPr>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502D2">
              <w:rPr>
                <w:rFonts w:ascii="Calibri" w:hAnsi="Calibri" w:cs="Calibri"/>
              </w:rPr>
              <w:t>Du får inte jordbearbeta eller göra insådd.</w:t>
            </w:r>
          </w:p>
        </w:tc>
      </w:tr>
      <w:tr w:rsidR="004D52B1" w:rsidTr="00FA79EA">
        <w:tc>
          <w:tcPr>
            <w:cnfStyle w:val="001000000000" w:firstRow="0" w:lastRow="0" w:firstColumn="1" w:lastColumn="0" w:oddVBand="0" w:evenVBand="0" w:oddHBand="0" w:evenHBand="0" w:firstRowFirstColumn="0" w:firstRowLastColumn="0" w:lastRowFirstColumn="0" w:lastRowLastColumn="0"/>
            <w:tcW w:w="562" w:type="dxa"/>
          </w:tcPr>
          <w:p w:rsidR="004D52B1" w:rsidRDefault="004D52B1" w:rsidP="004D52B1">
            <w:r>
              <w:t>14</w:t>
            </w:r>
          </w:p>
        </w:tc>
        <w:tc>
          <w:tcPr>
            <w:tcW w:w="2977" w:type="dxa"/>
          </w:tcPr>
          <w:p w:rsidR="004D52B1" w:rsidRPr="002200B0"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02D2">
              <w:rPr>
                <w:rFonts w:ascii="Calibri" w:hAnsi="Calibri" w:cs="Calibri"/>
              </w:rPr>
              <w:t>Följer du villkoren som finns i din fäbodplan?</w:t>
            </w:r>
          </w:p>
        </w:tc>
        <w:tc>
          <w:tcPr>
            <w:tcW w:w="56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597" w:type="dxa"/>
          </w:tcPr>
          <w:p w:rsidR="004D52B1" w:rsidRDefault="004D52B1" w:rsidP="004D52B1">
            <w:pPr>
              <w:cnfStyle w:val="000000000000" w:firstRow="0" w:lastRow="0" w:firstColumn="0" w:lastColumn="0" w:oddVBand="0" w:evenVBand="0" w:oddHBand="0" w:evenHBand="0" w:firstRowFirstColumn="0" w:firstRowLastColumn="0" w:lastRowFirstColumn="0" w:lastRowLastColumn="0"/>
            </w:pPr>
          </w:p>
        </w:tc>
        <w:tc>
          <w:tcPr>
            <w:tcW w:w="2635" w:type="dxa"/>
          </w:tcPr>
          <w:p w:rsidR="004D52B1" w:rsidRPr="00FC2F1A" w:rsidRDefault="004D52B1" w:rsidP="004D52B1">
            <w:pPr>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502D2">
              <w:rPr>
                <w:rFonts w:ascii="Calibri" w:hAnsi="Calibri" w:cs="Calibri"/>
              </w:rPr>
              <w:t>Det finns villkor som talar om vad du får göra, men också vad du inte får göra. Ett exempel kan vara att du inte får stödutfodra djuren på marken.</w:t>
            </w:r>
          </w:p>
        </w:tc>
      </w:tr>
    </w:tbl>
    <w:p w:rsidR="00081AC7" w:rsidRDefault="00081AC7" w:rsidP="00ED5D98"/>
    <w:sectPr w:rsidR="00081AC7" w:rsidSect="00B5500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2552"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690" w:rsidRDefault="00611690" w:rsidP="00455A35">
      <w:pPr>
        <w:spacing w:after="0" w:line="240" w:lineRule="auto"/>
      </w:pPr>
      <w:r>
        <w:separator/>
      </w:r>
    </w:p>
  </w:endnote>
  <w:endnote w:type="continuationSeparator" w:id="0">
    <w:p w:rsidR="00611690" w:rsidRDefault="00611690" w:rsidP="0045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690" w:rsidRDefault="00611690" w:rsidP="00455A35">
      <w:pPr>
        <w:spacing w:after="0" w:line="240" w:lineRule="auto"/>
      </w:pPr>
      <w:r>
        <w:separator/>
      </w:r>
    </w:p>
  </w:footnote>
  <w:footnote w:type="continuationSeparator" w:id="0">
    <w:p w:rsidR="00611690" w:rsidRDefault="00611690" w:rsidP="0045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AC" w:rsidRDefault="00753B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0" w:rsidRDefault="002321F0" w:rsidP="002321F0">
    <w:pPr>
      <w:pStyle w:val="Sidhuvud"/>
      <w:spacing w:after="1680"/>
    </w:pPr>
    <w:r w:rsidRPr="00455A35">
      <w:fldChar w:fldCharType="begin"/>
    </w:r>
    <w:r w:rsidRPr="00455A35">
      <w:instrText>PAGE  \* Arabic  \* MERGEFORMAT</w:instrText>
    </w:r>
    <w:r w:rsidRPr="00455A35">
      <w:fldChar w:fldCharType="separate"/>
    </w:r>
    <w:r>
      <w:t>1</w:t>
    </w:r>
    <w:r w:rsidRPr="00455A35">
      <w:fldChar w:fldCharType="end"/>
    </w:r>
    <w:r w:rsidRPr="00455A35">
      <w:t>(</w:t>
    </w:r>
    <w:fldSimple w:instr="NUMPAGES  \* Arabic  \* MERGEFORMAT">
      <w:r>
        <w:t>2</w:t>
      </w:r>
    </w:fldSimple>
    <w:r w:rsidRPr="00455A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426C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5634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3FC"/>
    <w:multiLevelType w:val="multilevel"/>
    <w:tmpl w:val="03EE3726"/>
    <w:name w:val="Numrub"/>
    <w:styleLink w:val="Numreraderubriker"/>
    <w:lvl w:ilvl="0">
      <w:start w:val="1"/>
      <w:numFmt w:val="decimal"/>
      <w:pStyle w:val="Rubrik1numrerad"/>
      <w:lvlText w:val="%1"/>
      <w:lvlJc w:val="left"/>
      <w:pPr>
        <w:tabs>
          <w:tab w:val="num" w:pos="567"/>
        </w:tabs>
        <w:ind w:left="0" w:hanging="680"/>
      </w:pPr>
      <w:rPr>
        <w:rFonts w:hint="default"/>
      </w:rPr>
    </w:lvl>
    <w:lvl w:ilvl="1">
      <w:start w:val="1"/>
      <w:numFmt w:val="decimal"/>
      <w:pStyle w:val="Rubrik2numrerad"/>
      <w:lvlText w:val="%1.%2"/>
      <w:lvlJc w:val="left"/>
      <w:pPr>
        <w:ind w:left="0" w:hanging="680"/>
      </w:pPr>
      <w:rPr>
        <w:rFonts w:hint="default"/>
      </w:rPr>
    </w:lvl>
    <w:lvl w:ilvl="2">
      <w:start w:val="1"/>
      <w:numFmt w:val="decimal"/>
      <w:pStyle w:val="Rubrik3numrerad"/>
      <w:lvlText w:val="%1.%2.%3"/>
      <w:lvlJc w:val="left"/>
      <w:pPr>
        <w:ind w:left="0" w:hanging="680"/>
      </w:pPr>
      <w:rPr>
        <w:rFonts w:hint="default"/>
      </w:rPr>
    </w:lvl>
    <w:lvl w:ilvl="3">
      <w:start w:val="1"/>
      <w:numFmt w:val="decimal"/>
      <w:pStyle w:val="Rubrik4numrerad"/>
      <w:suff w:val="space"/>
      <w:lvlText w:val="%1.%2.%3.%4"/>
      <w:lvlJc w:val="left"/>
      <w:pPr>
        <w:ind w:left="0" w:firstLine="0"/>
      </w:pPr>
      <w:rPr>
        <w:rFonts w:hint="default"/>
      </w:rPr>
    </w:lvl>
    <w:lvl w:ilvl="4">
      <w:start w:val="1"/>
      <w:numFmt w:val="decimal"/>
      <w:pStyle w:val="Rubrik5numrerad"/>
      <w:suff w:val="space"/>
      <w:lvlText w:val="%1.%2.%3.%4.%5"/>
      <w:lvlJc w:val="left"/>
      <w:pPr>
        <w:ind w:left="0" w:firstLine="0"/>
      </w:pPr>
      <w:rPr>
        <w:rFonts w:hint="default"/>
      </w:rPr>
    </w:lvl>
    <w:lvl w:ilvl="5">
      <w:start w:val="1"/>
      <w:numFmt w:val="decimal"/>
      <w:pStyle w:val="Rubrik6numrerad"/>
      <w:suff w:val="space"/>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10A3F4E"/>
    <w:multiLevelType w:val="multilevel"/>
    <w:tmpl w:val="E528D408"/>
    <w:name w:val="JordPunkt"/>
    <w:styleLink w:val="Jordpunkter"/>
    <w:lvl w:ilvl="0">
      <w:start w:val="1"/>
      <w:numFmt w:val="bullet"/>
      <w:pStyle w:val="Punktlista"/>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ED40549"/>
    <w:multiLevelType w:val="hybridMultilevel"/>
    <w:tmpl w:val="D25807A0"/>
    <w:lvl w:ilvl="0" w:tplc="041D0001">
      <w:start w:val="1"/>
      <w:numFmt w:val="bullet"/>
      <w:lvlText w:val=""/>
      <w:lvlJc w:val="left"/>
      <w:pPr>
        <w:ind w:left="39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25181F"/>
    <w:multiLevelType w:val="hybridMultilevel"/>
    <w:tmpl w:val="45321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B02978"/>
    <w:multiLevelType w:val="multilevel"/>
    <w:tmpl w:val="460C98DC"/>
    <w:name w:val="JordNum"/>
    <w:styleLink w:val="Jordnumme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tabs>
          <w:tab w:val="num" w:pos="2268"/>
        </w:tabs>
        <w:ind w:left="2268"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63161C05"/>
    <w:multiLevelType w:val="hybridMultilevel"/>
    <w:tmpl w:val="4F6E8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3034FD"/>
    <w:multiLevelType w:val="hybridMultilevel"/>
    <w:tmpl w:val="212E4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AC"/>
    <w:rsid w:val="000321DC"/>
    <w:rsid w:val="00071317"/>
    <w:rsid w:val="00074785"/>
    <w:rsid w:val="0008026D"/>
    <w:rsid w:val="00081AC7"/>
    <w:rsid w:val="00082230"/>
    <w:rsid w:val="00087C35"/>
    <w:rsid w:val="000A7986"/>
    <w:rsid w:val="000D28CD"/>
    <w:rsid w:val="001044AD"/>
    <w:rsid w:val="00124972"/>
    <w:rsid w:val="001761A5"/>
    <w:rsid w:val="001A75A5"/>
    <w:rsid w:val="001F1DBF"/>
    <w:rsid w:val="002321F0"/>
    <w:rsid w:val="002561A8"/>
    <w:rsid w:val="002702FA"/>
    <w:rsid w:val="00283961"/>
    <w:rsid w:val="002A7115"/>
    <w:rsid w:val="002B0582"/>
    <w:rsid w:val="002B1082"/>
    <w:rsid w:val="002D0192"/>
    <w:rsid w:val="002D5A1F"/>
    <w:rsid w:val="00303C4D"/>
    <w:rsid w:val="00317750"/>
    <w:rsid w:val="00340F75"/>
    <w:rsid w:val="003475F1"/>
    <w:rsid w:val="00357A28"/>
    <w:rsid w:val="00364E39"/>
    <w:rsid w:val="00366C49"/>
    <w:rsid w:val="003700B6"/>
    <w:rsid w:val="0038416E"/>
    <w:rsid w:val="00395573"/>
    <w:rsid w:val="0039784E"/>
    <w:rsid w:val="003B46F2"/>
    <w:rsid w:val="00432C5C"/>
    <w:rsid w:val="00436D0F"/>
    <w:rsid w:val="004414B0"/>
    <w:rsid w:val="00455A35"/>
    <w:rsid w:val="004653E4"/>
    <w:rsid w:val="00490878"/>
    <w:rsid w:val="00492C66"/>
    <w:rsid w:val="004A6053"/>
    <w:rsid w:val="004B6807"/>
    <w:rsid w:val="004C4BD5"/>
    <w:rsid w:val="004D52B1"/>
    <w:rsid w:val="005B7BCC"/>
    <w:rsid w:val="005C623E"/>
    <w:rsid w:val="005E3BC0"/>
    <w:rsid w:val="00611690"/>
    <w:rsid w:val="0061645F"/>
    <w:rsid w:val="0062222F"/>
    <w:rsid w:val="00632B2B"/>
    <w:rsid w:val="0066798F"/>
    <w:rsid w:val="006D43A1"/>
    <w:rsid w:val="006F599A"/>
    <w:rsid w:val="00705AE7"/>
    <w:rsid w:val="007100FD"/>
    <w:rsid w:val="00742A48"/>
    <w:rsid w:val="007432AC"/>
    <w:rsid w:val="00746BC1"/>
    <w:rsid w:val="00753BAC"/>
    <w:rsid w:val="00766E39"/>
    <w:rsid w:val="0077479E"/>
    <w:rsid w:val="007B4C67"/>
    <w:rsid w:val="007C6ECA"/>
    <w:rsid w:val="007D7E85"/>
    <w:rsid w:val="007F2507"/>
    <w:rsid w:val="00813221"/>
    <w:rsid w:val="00823770"/>
    <w:rsid w:val="00833F31"/>
    <w:rsid w:val="008526E4"/>
    <w:rsid w:val="00876E0B"/>
    <w:rsid w:val="00893F20"/>
    <w:rsid w:val="008C5141"/>
    <w:rsid w:val="008E5A31"/>
    <w:rsid w:val="00903766"/>
    <w:rsid w:val="009120E3"/>
    <w:rsid w:val="00926D32"/>
    <w:rsid w:val="0096424A"/>
    <w:rsid w:val="009725F2"/>
    <w:rsid w:val="00987842"/>
    <w:rsid w:val="009A46AA"/>
    <w:rsid w:val="009A7953"/>
    <w:rsid w:val="009B79B8"/>
    <w:rsid w:val="009D2CA8"/>
    <w:rsid w:val="009D764D"/>
    <w:rsid w:val="00A01CF9"/>
    <w:rsid w:val="00A05CF6"/>
    <w:rsid w:val="00A167A1"/>
    <w:rsid w:val="00A3480D"/>
    <w:rsid w:val="00A5234F"/>
    <w:rsid w:val="00AA5781"/>
    <w:rsid w:val="00AA6F30"/>
    <w:rsid w:val="00AC1153"/>
    <w:rsid w:val="00AE75E7"/>
    <w:rsid w:val="00AF691C"/>
    <w:rsid w:val="00B173D8"/>
    <w:rsid w:val="00B22F79"/>
    <w:rsid w:val="00B32391"/>
    <w:rsid w:val="00B55001"/>
    <w:rsid w:val="00B6325B"/>
    <w:rsid w:val="00B676E6"/>
    <w:rsid w:val="00B73791"/>
    <w:rsid w:val="00B76B97"/>
    <w:rsid w:val="00B90B61"/>
    <w:rsid w:val="00B91971"/>
    <w:rsid w:val="00BA788B"/>
    <w:rsid w:val="00BB2943"/>
    <w:rsid w:val="00BC4074"/>
    <w:rsid w:val="00BD205E"/>
    <w:rsid w:val="00C02F2B"/>
    <w:rsid w:val="00C4433D"/>
    <w:rsid w:val="00C721F1"/>
    <w:rsid w:val="00C77BE3"/>
    <w:rsid w:val="00C824B9"/>
    <w:rsid w:val="00CD6C40"/>
    <w:rsid w:val="00CE416C"/>
    <w:rsid w:val="00D01E0D"/>
    <w:rsid w:val="00D022EB"/>
    <w:rsid w:val="00D04FCB"/>
    <w:rsid w:val="00D1091E"/>
    <w:rsid w:val="00D11CF8"/>
    <w:rsid w:val="00D14EDE"/>
    <w:rsid w:val="00D1672C"/>
    <w:rsid w:val="00D4556E"/>
    <w:rsid w:val="00D508C2"/>
    <w:rsid w:val="00D5612C"/>
    <w:rsid w:val="00D63D96"/>
    <w:rsid w:val="00D73758"/>
    <w:rsid w:val="00D7598E"/>
    <w:rsid w:val="00DA6B0E"/>
    <w:rsid w:val="00DE3494"/>
    <w:rsid w:val="00E011C4"/>
    <w:rsid w:val="00E145CD"/>
    <w:rsid w:val="00E1668B"/>
    <w:rsid w:val="00E37E9C"/>
    <w:rsid w:val="00E40906"/>
    <w:rsid w:val="00E5181E"/>
    <w:rsid w:val="00E82045"/>
    <w:rsid w:val="00EB7D36"/>
    <w:rsid w:val="00EC2741"/>
    <w:rsid w:val="00ED5D98"/>
    <w:rsid w:val="00F012F3"/>
    <w:rsid w:val="00F07BB3"/>
    <w:rsid w:val="00F17A62"/>
    <w:rsid w:val="00F26E1D"/>
    <w:rsid w:val="00F5391A"/>
    <w:rsid w:val="00F81F67"/>
    <w:rsid w:val="00F86C13"/>
    <w:rsid w:val="00FA2921"/>
    <w:rsid w:val="00FA79EA"/>
    <w:rsid w:val="00FB1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4610C"/>
  <w15:chartTrackingRefBased/>
  <w15:docId w15:val="{7C0B49D2-2221-4E78-9AD3-B9386CD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14"/>
    <w:lsdException w:name="footer" w:uiPriority="0"/>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iPriority="16"/>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91C"/>
  </w:style>
  <w:style w:type="paragraph" w:styleId="Rubrik1">
    <w:name w:val="heading 1"/>
    <w:basedOn w:val="Normal"/>
    <w:next w:val="Normal"/>
    <w:link w:val="Rubrik1Char"/>
    <w:uiPriority w:val="9"/>
    <w:qFormat/>
    <w:rsid w:val="008E5A31"/>
    <w:pPr>
      <w:keepNext/>
      <w:keepLines/>
      <w:spacing w:before="260" w:after="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366C49"/>
    <w:pPr>
      <w:keepNext/>
      <w:keepLines/>
      <w:spacing w:before="260" w:after="40"/>
      <w:outlineLvl w:val="1"/>
    </w:pPr>
    <w:rPr>
      <w:rFonts w:asciiTheme="majorHAnsi" w:eastAsiaTheme="majorEastAsia" w:hAnsiTheme="majorHAnsi" w:cstheme="majorBidi"/>
      <w:b/>
      <w:sz w:val="28"/>
      <w:szCs w:val="30"/>
    </w:rPr>
  </w:style>
  <w:style w:type="paragraph" w:styleId="Rubrik3">
    <w:name w:val="heading 3"/>
    <w:basedOn w:val="Normal"/>
    <w:next w:val="Normal"/>
    <w:link w:val="Rubrik3Char"/>
    <w:uiPriority w:val="9"/>
    <w:qFormat/>
    <w:rsid w:val="00D022EB"/>
    <w:pPr>
      <w:keepNext/>
      <w:keepLines/>
      <w:spacing w:before="260" w:after="40"/>
      <w:outlineLvl w:val="2"/>
    </w:pPr>
    <w:rPr>
      <w:rFonts w:asciiTheme="majorHAnsi" w:eastAsiaTheme="majorEastAsia" w:hAnsiTheme="majorHAnsi" w:cstheme="majorBidi"/>
      <w:bCs/>
      <w:sz w:val="26"/>
      <w:szCs w:val="28"/>
    </w:rPr>
  </w:style>
  <w:style w:type="paragraph" w:styleId="Rubrik4">
    <w:name w:val="heading 4"/>
    <w:basedOn w:val="Normal"/>
    <w:next w:val="Normal"/>
    <w:link w:val="Rubrik4Char"/>
    <w:uiPriority w:val="9"/>
    <w:qFormat/>
    <w:rsid w:val="008E5A31"/>
    <w:pPr>
      <w:keepNext/>
      <w:keepLines/>
      <w:spacing w:before="260" w:after="40"/>
      <w:outlineLvl w:val="3"/>
    </w:pPr>
    <w:rPr>
      <w:rFonts w:asciiTheme="majorHAnsi" w:eastAsiaTheme="majorEastAsia" w:hAnsiTheme="majorHAnsi" w:cstheme="majorBidi"/>
      <w:b/>
      <w:bCs/>
      <w:iCs/>
      <w:sz w:val="24"/>
      <w:szCs w:val="24"/>
    </w:rPr>
  </w:style>
  <w:style w:type="paragraph" w:styleId="Rubrik5">
    <w:name w:val="heading 5"/>
    <w:basedOn w:val="Rubrik4"/>
    <w:next w:val="Normal"/>
    <w:link w:val="Rubrik5Char"/>
    <w:uiPriority w:val="9"/>
    <w:qFormat/>
    <w:rsid w:val="00366C49"/>
    <w:pPr>
      <w:outlineLvl w:val="4"/>
    </w:pPr>
    <w:rPr>
      <w:b w:val="0"/>
      <w:bCs w:val="0"/>
      <w:sz w:val="23"/>
      <w:szCs w:val="22"/>
    </w:rPr>
  </w:style>
  <w:style w:type="paragraph" w:styleId="Rubrik6">
    <w:name w:val="heading 6"/>
    <w:basedOn w:val="Rubrik4"/>
    <w:next w:val="Normal"/>
    <w:link w:val="Rubrik6Char"/>
    <w:uiPriority w:val="9"/>
    <w:qFormat/>
    <w:rsid w:val="00366C49"/>
    <w:pPr>
      <w:outlineLvl w:val="5"/>
    </w:pPr>
    <w:rPr>
      <w:rFonts w:asciiTheme="minorHAnsi" w:hAnsiTheme="minorHAnsi"/>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A31"/>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366C49"/>
    <w:rPr>
      <w:rFonts w:asciiTheme="majorHAnsi" w:eastAsiaTheme="majorEastAsia" w:hAnsiTheme="majorHAnsi" w:cstheme="majorBidi"/>
      <w:b/>
      <w:sz w:val="28"/>
      <w:szCs w:val="30"/>
    </w:rPr>
  </w:style>
  <w:style w:type="character" w:styleId="Starkbetoning">
    <w:name w:val="Intense Emphasis"/>
    <w:basedOn w:val="Standardstycketeckensnitt"/>
    <w:uiPriority w:val="21"/>
    <w:semiHidden/>
    <w:qFormat/>
    <w:rsid w:val="009D2CA8"/>
    <w:rPr>
      <w:i/>
      <w:iCs/>
      <w:color w:val="auto"/>
    </w:rPr>
  </w:style>
  <w:style w:type="paragraph" w:styleId="Starktcitat">
    <w:name w:val="Intense Quote"/>
    <w:basedOn w:val="Normal"/>
    <w:next w:val="Normal"/>
    <w:link w:val="StarktcitatChar"/>
    <w:uiPriority w:val="30"/>
    <w:semiHidden/>
    <w:qFormat/>
    <w:rsid w:val="009D2CA8"/>
    <w:pPr>
      <w:pBdr>
        <w:top w:val="single" w:sz="4" w:space="10" w:color="7DA117" w:themeColor="accent1"/>
        <w:bottom w:val="single" w:sz="4" w:space="10" w:color="7DA117"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9D2CA8"/>
    <w:rPr>
      <w:i/>
      <w:iCs/>
    </w:rPr>
  </w:style>
  <w:style w:type="character" w:styleId="Starkreferens">
    <w:name w:val="Intense Reference"/>
    <w:basedOn w:val="Standardstycketeckensnitt"/>
    <w:uiPriority w:val="32"/>
    <w:semiHidden/>
    <w:qFormat/>
    <w:rsid w:val="009D2CA8"/>
    <w:rPr>
      <w:b/>
      <w:bCs/>
      <w:smallCaps/>
      <w:color w:val="auto"/>
      <w:spacing w:val="5"/>
    </w:rPr>
  </w:style>
  <w:style w:type="character" w:customStyle="1" w:styleId="Rubrik4Char">
    <w:name w:val="Rubrik 4 Char"/>
    <w:basedOn w:val="Standardstycketeckensnitt"/>
    <w:link w:val="Rubrik4"/>
    <w:uiPriority w:val="9"/>
    <w:rsid w:val="008E5A31"/>
    <w:rPr>
      <w:rFonts w:asciiTheme="majorHAnsi" w:eastAsiaTheme="majorEastAsia" w:hAnsiTheme="majorHAnsi" w:cstheme="majorBidi"/>
      <w:b/>
      <w:bCs/>
      <w:iCs/>
      <w:sz w:val="24"/>
      <w:szCs w:val="24"/>
    </w:rPr>
  </w:style>
  <w:style w:type="paragraph" w:styleId="Sidhuvud">
    <w:name w:val="header"/>
    <w:basedOn w:val="Normal"/>
    <w:link w:val="SidhuvudChar"/>
    <w:uiPriority w:val="24"/>
    <w:semiHidden/>
    <w:rsid w:val="00FB15A9"/>
    <w:pPr>
      <w:tabs>
        <w:tab w:val="center" w:pos="4536"/>
        <w:tab w:val="right" w:pos="9072"/>
      </w:tabs>
      <w:spacing w:after="0" w:line="240" w:lineRule="auto"/>
      <w:ind w:right="-992"/>
      <w:jc w:val="right"/>
    </w:pPr>
    <w:rPr>
      <w:rFonts w:asciiTheme="majorHAnsi" w:hAnsiTheme="majorHAnsi"/>
      <w:sz w:val="16"/>
    </w:rPr>
  </w:style>
  <w:style w:type="character" w:customStyle="1" w:styleId="SidhuvudChar">
    <w:name w:val="Sidhuvud Char"/>
    <w:basedOn w:val="Standardstycketeckensnitt"/>
    <w:link w:val="Sidhuvud"/>
    <w:uiPriority w:val="24"/>
    <w:semiHidden/>
    <w:rsid w:val="00D4556E"/>
    <w:rPr>
      <w:rFonts w:asciiTheme="majorHAnsi" w:hAnsiTheme="majorHAnsi"/>
      <w:sz w:val="16"/>
    </w:rPr>
  </w:style>
  <w:style w:type="paragraph" w:styleId="Sidfot">
    <w:name w:val="footer"/>
    <w:basedOn w:val="Normal"/>
    <w:link w:val="SidfotChar"/>
    <w:uiPriority w:val="24"/>
    <w:semiHidden/>
    <w:rsid w:val="00746BC1"/>
    <w:pPr>
      <w:tabs>
        <w:tab w:val="center" w:pos="4536"/>
        <w:tab w:val="right" w:pos="9072"/>
      </w:tabs>
      <w:spacing w:after="0" w:line="240" w:lineRule="auto"/>
      <w:ind w:right="-992"/>
      <w:jc w:val="right"/>
    </w:pPr>
    <w:rPr>
      <w:rFonts w:asciiTheme="majorHAnsi" w:hAnsiTheme="majorHAnsi"/>
      <w:sz w:val="16"/>
    </w:rPr>
  </w:style>
  <w:style w:type="character" w:customStyle="1" w:styleId="SidfotChar">
    <w:name w:val="Sidfot Char"/>
    <w:basedOn w:val="Standardstycketeckensnitt"/>
    <w:link w:val="Sidfot"/>
    <w:uiPriority w:val="24"/>
    <w:semiHidden/>
    <w:rsid w:val="00D4556E"/>
    <w:rPr>
      <w:rFonts w:asciiTheme="majorHAnsi" w:hAnsiTheme="majorHAnsi"/>
      <w:sz w:val="16"/>
    </w:rPr>
  </w:style>
  <w:style w:type="paragraph" w:styleId="Ingetavstnd">
    <w:name w:val="No Spacing"/>
    <w:uiPriority w:val="16"/>
    <w:semiHidden/>
    <w:rsid w:val="00455A35"/>
    <w:pPr>
      <w:spacing w:after="0" w:line="240" w:lineRule="auto"/>
    </w:pPr>
  </w:style>
  <w:style w:type="character" w:customStyle="1" w:styleId="Rubrik3Char">
    <w:name w:val="Rubrik 3 Char"/>
    <w:basedOn w:val="Standardstycketeckensnitt"/>
    <w:link w:val="Rubrik3"/>
    <w:uiPriority w:val="9"/>
    <w:rsid w:val="00D022EB"/>
    <w:rPr>
      <w:rFonts w:asciiTheme="majorHAnsi" w:eastAsiaTheme="majorEastAsia" w:hAnsiTheme="majorHAnsi" w:cstheme="majorBidi"/>
      <w:bCs/>
      <w:sz w:val="26"/>
      <w:szCs w:val="28"/>
    </w:rPr>
  </w:style>
  <w:style w:type="numbering" w:customStyle="1" w:styleId="Jordnummer">
    <w:name w:val="Jordnummer"/>
    <w:uiPriority w:val="99"/>
    <w:rsid w:val="00C77BE3"/>
    <w:pPr>
      <w:numPr>
        <w:numId w:val="3"/>
      </w:numPr>
    </w:pPr>
  </w:style>
  <w:style w:type="numbering" w:customStyle="1" w:styleId="Jordpunkter">
    <w:name w:val="Jordpunkter"/>
    <w:uiPriority w:val="99"/>
    <w:rsid w:val="00D04FCB"/>
    <w:pPr>
      <w:numPr>
        <w:numId w:val="4"/>
      </w:numPr>
    </w:pPr>
  </w:style>
  <w:style w:type="paragraph" w:styleId="Numreradlista">
    <w:name w:val="List Number"/>
    <w:basedOn w:val="Normal"/>
    <w:uiPriority w:val="13"/>
    <w:qFormat/>
    <w:rsid w:val="001A75A5"/>
    <w:pPr>
      <w:numPr>
        <w:numId w:val="3"/>
      </w:numPr>
      <w:spacing w:after="80"/>
      <w:ind w:left="357" w:hanging="357"/>
    </w:pPr>
  </w:style>
  <w:style w:type="paragraph" w:customStyle="1" w:styleId="Normalefterlistaochtabell">
    <w:name w:val="Normal efter lista och tabell"/>
    <w:basedOn w:val="Normal"/>
    <w:next w:val="Normal"/>
    <w:uiPriority w:val="1"/>
    <w:qFormat/>
    <w:rsid w:val="001A75A5"/>
    <w:pPr>
      <w:spacing w:before="240"/>
    </w:pPr>
  </w:style>
  <w:style w:type="paragraph" w:styleId="Punktlista">
    <w:name w:val="List Bullet"/>
    <w:basedOn w:val="Normal"/>
    <w:uiPriority w:val="13"/>
    <w:qFormat/>
    <w:rsid w:val="001A75A5"/>
    <w:pPr>
      <w:numPr>
        <w:numId w:val="4"/>
      </w:numPr>
      <w:spacing w:after="80"/>
      <w:ind w:left="357" w:hanging="357"/>
    </w:pPr>
  </w:style>
  <w:style w:type="character" w:styleId="Platshllartext">
    <w:name w:val="Placeholder Text"/>
    <w:basedOn w:val="Standardstycketeckensnitt"/>
    <w:uiPriority w:val="99"/>
    <w:semiHidden/>
    <w:rsid w:val="00B173D8"/>
    <w:rPr>
      <w:color w:val="808080"/>
    </w:rPr>
  </w:style>
  <w:style w:type="paragraph" w:customStyle="1" w:styleId="Dokumenttyp">
    <w:name w:val="Dokumenttyp"/>
    <w:basedOn w:val="Ingetavstnd"/>
    <w:uiPriority w:val="24"/>
    <w:semiHidden/>
    <w:rsid w:val="00813221"/>
    <w:pPr>
      <w:ind w:left="4253"/>
    </w:pPr>
    <w:rPr>
      <w:rFonts w:asciiTheme="majorHAnsi" w:hAnsiTheme="majorHAnsi" w:cstheme="majorHAnsi"/>
      <w:b/>
      <w:bCs/>
    </w:rPr>
  </w:style>
  <w:style w:type="table" w:styleId="Tabellrutnt">
    <w:name w:val="Table Grid"/>
    <w:basedOn w:val="Normaltabell"/>
    <w:uiPriority w:val="39"/>
    <w:rsid w:val="00D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16"/>
    <w:semiHidden/>
    <w:rsid w:val="002D0192"/>
    <w:pPr>
      <w:spacing w:after="60" w:line="264" w:lineRule="auto"/>
    </w:pPr>
    <w:rPr>
      <w:sz w:val="19"/>
      <w:szCs w:val="20"/>
    </w:rPr>
  </w:style>
  <w:style w:type="character" w:customStyle="1" w:styleId="FotnotstextChar">
    <w:name w:val="Fotnotstext Char"/>
    <w:basedOn w:val="Standardstycketeckensnitt"/>
    <w:link w:val="Fotnotstext"/>
    <w:uiPriority w:val="16"/>
    <w:semiHidden/>
    <w:rsid w:val="00D4556E"/>
    <w:rPr>
      <w:sz w:val="19"/>
      <w:szCs w:val="20"/>
    </w:rPr>
  </w:style>
  <w:style w:type="character" w:customStyle="1" w:styleId="Rubrik5Char">
    <w:name w:val="Rubrik 5 Char"/>
    <w:basedOn w:val="Standardstycketeckensnitt"/>
    <w:link w:val="Rubrik5"/>
    <w:uiPriority w:val="9"/>
    <w:rsid w:val="00366C49"/>
    <w:rPr>
      <w:rFonts w:asciiTheme="majorHAnsi" w:eastAsiaTheme="majorEastAsia" w:hAnsiTheme="majorHAnsi" w:cstheme="majorBidi"/>
      <w:iCs/>
      <w:sz w:val="23"/>
    </w:rPr>
  </w:style>
  <w:style w:type="character" w:customStyle="1" w:styleId="Rubrik6Char">
    <w:name w:val="Rubrik 6 Char"/>
    <w:basedOn w:val="Standardstycketeckensnitt"/>
    <w:link w:val="Rubrik6"/>
    <w:uiPriority w:val="9"/>
    <w:rsid w:val="00366C49"/>
    <w:rPr>
      <w:rFonts w:eastAsiaTheme="majorEastAsia" w:cstheme="majorBidi"/>
      <w:b/>
      <w:bCs/>
      <w:iCs/>
      <w:szCs w:val="20"/>
    </w:rPr>
  </w:style>
  <w:style w:type="paragraph" w:styleId="Rubrik">
    <w:name w:val="Title"/>
    <w:basedOn w:val="Rubrik1"/>
    <w:next w:val="Normal"/>
    <w:link w:val="RubrikChar"/>
    <w:uiPriority w:val="11"/>
    <w:qFormat/>
    <w:rsid w:val="00436D0F"/>
    <w:pPr>
      <w:spacing w:after="260"/>
    </w:pPr>
    <w:rPr>
      <w:b/>
      <w:bCs/>
      <w:sz w:val="36"/>
      <w:szCs w:val="36"/>
    </w:rPr>
  </w:style>
  <w:style w:type="character" w:customStyle="1" w:styleId="RubrikChar">
    <w:name w:val="Rubrik Char"/>
    <w:basedOn w:val="Standardstycketeckensnitt"/>
    <w:link w:val="Rubrik"/>
    <w:uiPriority w:val="11"/>
    <w:rsid w:val="002561A8"/>
    <w:rPr>
      <w:rFonts w:asciiTheme="majorHAnsi" w:eastAsiaTheme="majorEastAsia" w:hAnsiTheme="majorHAnsi" w:cstheme="majorBidi"/>
      <w:b/>
      <w:bCs/>
      <w:sz w:val="36"/>
      <w:szCs w:val="36"/>
    </w:rPr>
  </w:style>
  <w:style w:type="paragraph" w:customStyle="1" w:styleId="Rubrik1numrerad">
    <w:name w:val="Rubrik 1 numrerad"/>
    <w:basedOn w:val="Rubrik1"/>
    <w:next w:val="Normal"/>
    <w:uiPriority w:val="10"/>
    <w:qFormat/>
    <w:rsid w:val="008E5A31"/>
    <w:pPr>
      <w:numPr>
        <w:numId w:val="5"/>
      </w:numPr>
    </w:pPr>
  </w:style>
  <w:style w:type="paragraph" w:customStyle="1" w:styleId="Rubrik2numrerad">
    <w:name w:val="Rubrik 2 numrerad"/>
    <w:basedOn w:val="Rubrik2"/>
    <w:next w:val="Normal"/>
    <w:uiPriority w:val="10"/>
    <w:qFormat/>
    <w:rsid w:val="008E5A31"/>
    <w:pPr>
      <w:numPr>
        <w:ilvl w:val="1"/>
        <w:numId w:val="5"/>
      </w:numPr>
    </w:pPr>
  </w:style>
  <w:style w:type="paragraph" w:customStyle="1" w:styleId="Rubrik3numrerad">
    <w:name w:val="Rubrik 3 numrerad"/>
    <w:basedOn w:val="Rubrik3"/>
    <w:next w:val="Normal"/>
    <w:uiPriority w:val="10"/>
    <w:qFormat/>
    <w:rsid w:val="008E5A31"/>
    <w:pPr>
      <w:numPr>
        <w:ilvl w:val="2"/>
        <w:numId w:val="5"/>
      </w:numPr>
    </w:pPr>
  </w:style>
  <w:style w:type="paragraph" w:customStyle="1" w:styleId="Rubrik4numrerad">
    <w:name w:val="Rubrik 4 numrerad"/>
    <w:basedOn w:val="Rubrik4"/>
    <w:next w:val="Normal"/>
    <w:uiPriority w:val="10"/>
    <w:qFormat/>
    <w:rsid w:val="008E5A31"/>
    <w:pPr>
      <w:numPr>
        <w:ilvl w:val="3"/>
        <w:numId w:val="5"/>
      </w:numPr>
    </w:pPr>
  </w:style>
  <w:style w:type="paragraph" w:customStyle="1" w:styleId="Rubrik5numrerad">
    <w:name w:val="Rubrik 5 numrerad"/>
    <w:basedOn w:val="Rubrik5"/>
    <w:next w:val="Normal"/>
    <w:uiPriority w:val="10"/>
    <w:qFormat/>
    <w:rsid w:val="008E5A31"/>
    <w:pPr>
      <w:numPr>
        <w:ilvl w:val="4"/>
        <w:numId w:val="5"/>
      </w:numPr>
    </w:pPr>
  </w:style>
  <w:style w:type="paragraph" w:customStyle="1" w:styleId="Rubrik6numrerad">
    <w:name w:val="Rubrik 6 numrerad"/>
    <w:basedOn w:val="Rubrik6"/>
    <w:next w:val="Normal"/>
    <w:uiPriority w:val="10"/>
    <w:qFormat/>
    <w:rsid w:val="008E5A31"/>
    <w:pPr>
      <w:numPr>
        <w:ilvl w:val="5"/>
        <w:numId w:val="5"/>
      </w:numPr>
    </w:pPr>
  </w:style>
  <w:style w:type="numbering" w:customStyle="1" w:styleId="Numreraderubriker">
    <w:name w:val="Numrerade rubriker"/>
    <w:uiPriority w:val="99"/>
    <w:rsid w:val="008E5A31"/>
    <w:pPr>
      <w:numPr>
        <w:numId w:val="5"/>
      </w:numPr>
    </w:pPr>
  </w:style>
  <w:style w:type="character" w:styleId="Hyperlnk">
    <w:name w:val="Hyperlink"/>
    <w:basedOn w:val="Standardstycketeckensnitt"/>
    <w:uiPriority w:val="16"/>
    <w:semiHidden/>
    <w:rsid w:val="00926D32"/>
    <w:rPr>
      <w:color w:val="17618C"/>
      <w:u w:val="single"/>
    </w:rPr>
  </w:style>
  <w:style w:type="character" w:styleId="Olstomnmnande">
    <w:name w:val="Unresolved Mention"/>
    <w:basedOn w:val="Standardstycketeckensnitt"/>
    <w:uiPriority w:val="99"/>
    <w:semiHidden/>
    <w:unhideWhenUsed/>
    <w:rsid w:val="005B7BCC"/>
    <w:rPr>
      <w:color w:val="605E5C"/>
      <w:shd w:val="clear" w:color="auto" w:fill="E1DFDD"/>
    </w:rPr>
  </w:style>
  <w:style w:type="paragraph" w:customStyle="1" w:styleId="Infoisidhuvud">
    <w:name w:val="Info i sidhuvud"/>
    <w:basedOn w:val="Ingetavstnd"/>
    <w:uiPriority w:val="24"/>
    <w:semiHidden/>
    <w:rsid w:val="00FB15A9"/>
    <w:rPr>
      <w:rFonts w:asciiTheme="majorHAnsi" w:hAnsiTheme="majorHAnsi" w:cstheme="majorHAnsi"/>
      <w:sz w:val="18"/>
      <w:szCs w:val="18"/>
    </w:rPr>
  </w:style>
  <w:style w:type="paragraph" w:customStyle="1" w:styleId="Avsndaremottagare">
    <w:name w:val="Avsändare mottagare"/>
    <w:basedOn w:val="Ingetavstnd"/>
    <w:uiPriority w:val="24"/>
    <w:semiHidden/>
    <w:rsid w:val="005B7BCC"/>
    <w:pPr>
      <w:spacing w:after="40"/>
    </w:pPr>
    <w:rPr>
      <w:rFonts w:asciiTheme="majorHAnsi" w:hAnsiTheme="majorHAnsi" w:cstheme="majorHAnsi"/>
      <w:sz w:val="18"/>
      <w:szCs w:val="18"/>
    </w:rPr>
  </w:style>
  <w:style w:type="paragraph" w:styleId="Beskrivning">
    <w:name w:val="caption"/>
    <w:basedOn w:val="Normal"/>
    <w:next w:val="Normal"/>
    <w:uiPriority w:val="15"/>
    <w:qFormat/>
    <w:rsid w:val="00D022EB"/>
    <w:pPr>
      <w:keepNext/>
      <w:spacing w:after="120" w:line="240" w:lineRule="auto"/>
    </w:pPr>
    <w:rPr>
      <w:rFonts w:asciiTheme="majorHAnsi" w:hAnsiTheme="majorHAnsi"/>
      <w:b/>
      <w:iCs/>
      <w:sz w:val="18"/>
      <w:szCs w:val="18"/>
    </w:rPr>
  </w:style>
  <w:style w:type="table" w:customStyle="1" w:styleId="Jordbruksverketstandard">
    <w:name w:val="Jordbruksverket standard"/>
    <w:basedOn w:val="Normaltabell"/>
    <w:uiPriority w:val="99"/>
    <w:rsid w:val="00B76B97"/>
    <w:pPr>
      <w:spacing w:before="40" w:after="40" w:line="240" w:lineRule="auto"/>
      <w:jc w:val="right"/>
    </w:pPr>
    <w:rPr>
      <w:rFonts w:asciiTheme="majorHAnsi" w:hAnsiTheme="majorHAnsi"/>
      <w:sz w:val="18"/>
    </w:rPr>
    <w:tblPr>
      <w:tblStyleRowBandSize w:val="1"/>
      <w:tblStyleColBandSize w:val="1"/>
      <w:tblBorders>
        <w:bottom w:val="single" w:sz="4" w:space="0" w:color="auto"/>
      </w:tblBorders>
    </w:tblPr>
    <w:tblStylePr w:type="firstRow">
      <w:rPr>
        <w:b/>
      </w:rPr>
      <w:tblPr/>
      <w:trPr>
        <w:tblHeader/>
      </w:trPr>
      <w:tcPr>
        <w:tcBorders>
          <w:bottom w:val="single" w:sz="4" w:space="0" w:color="auto"/>
        </w:tcBorders>
        <w:shd w:val="clear" w:color="auto" w:fill="C7D9B1"/>
      </w:tcPr>
    </w:tblStylePr>
    <w:tblStylePr w:type="lastRow">
      <w:rPr>
        <w:b/>
      </w:rPr>
      <w:tblPr/>
      <w:tcPr>
        <w:tcBorders>
          <w:top w:val="single" w:sz="4" w:space="0" w:color="auto"/>
        </w:tcBorders>
      </w:tcPr>
    </w:tblStylePr>
    <w:tblStylePr w:type="firstCol">
      <w:pPr>
        <w:jc w:val="left"/>
      </w:pPr>
    </w:tblStylePr>
    <w:tblStylePr w:type="band1Vert">
      <w:tblPr/>
      <w:tcPr>
        <w:shd w:val="clear" w:color="auto" w:fill="E8E8E8"/>
      </w:tcPr>
    </w:tblStylePr>
    <w:tblStylePr w:type="band1Horz">
      <w:tblPr/>
      <w:tcPr>
        <w:shd w:val="clear" w:color="auto" w:fill="E8E8E8"/>
      </w:tcPr>
    </w:tblStylePr>
  </w:style>
  <w:style w:type="paragraph" w:customStyle="1" w:styleId="Infoisidhuvudet">
    <w:name w:val="Info i sidhuvudet"/>
    <w:basedOn w:val="Normal"/>
    <w:uiPriority w:val="24"/>
    <w:semiHidden/>
    <w:rsid w:val="003700B6"/>
    <w:pPr>
      <w:spacing w:after="0" w:line="240" w:lineRule="auto"/>
    </w:pPr>
    <w:rPr>
      <w:rFonts w:asciiTheme="majorHAnsi" w:hAnsiTheme="majorHAnsi" w:cstheme="majorHAnsi"/>
      <w:sz w:val="18"/>
      <w:szCs w:val="18"/>
    </w:rPr>
  </w:style>
  <w:style w:type="paragraph" w:styleId="Innehllsfrteckningsrubrik">
    <w:name w:val="TOC Heading"/>
    <w:basedOn w:val="Rubrik1"/>
    <w:next w:val="Normal"/>
    <w:uiPriority w:val="39"/>
    <w:semiHidden/>
    <w:unhideWhenUsed/>
    <w:qFormat/>
    <w:rsid w:val="00F86C13"/>
    <w:pPr>
      <w:spacing w:before="240" w:after="0"/>
      <w:outlineLvl w:val="9"/>
    </w:pPr>
  </w:style>
  <w:style w:type="paragraph" w:customStyle="1" w:styleId="Klla">
    <w:name w:val="Källa"/>
    <w:basedOn w:val="Normal"/>
    <w:next w:val="Normal"/>
    <w:uiPriority w:val="15"/>
    <w:qFormat/>
    <w:rsid w:val="006D43A1"/>
    <w:pPr>
      <w:spacing w:before="40" w:after="260"/>
      <w:contextualSpacing/>
    </w:pPr>
    <w:rPr>
      <w:rFonts w:asciiTheme="majorHAnsi" w:hAnsiTheme="majorHAnsi" w:cstheme="majorHAnsi"/>
      <w:sz w:val="17"/>
      <w:szCs w:val="17"/>
    </w:rPr>
  </w:style>
  <w:style w:type="paragraph" w:styleId="Liststycke">
    <w:name w:val="List Paragraph"/>
    <w:basedOn w:val="Normal"/>
    <w:uiPriority w:val="34"/>
    <w:semiHidden/>
    <w:qFormat/>
    <w:rsid w:val="0075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1618">
      <w:bodyDiv w:val="1"/>
      <w:marLeft w:val="0"/>
      <w:marRight w:val="0"/>
      <w:marTop w:val="0"/>
      <w:marBottom w:val="0"/>
      <w:divBdr>
        <w:top w:val="none" w:sz="0" w:space="0" w:color="auto"/>
        <w:left w:val="none" w:sz="0" w:space="0" w:color="auto"/>
        <w:bottom w:val="none" w:sz="0" w:space="0" w:color="auto"/>
        <w:right w:val="none" w:sz="0" w:space="0" w:color="auto"/>
      </w:divBdr>
    </w:div>
    <w:div w:id="1016617622">
      <w:bodyDiv w:val="1"/>
      <w:marLeft w:val="0"/>
      <w:marRight w:val="0"/>
      <w:marTop w:val="0"/>
      <w:marBottom w:val="0"/>
      <w:divBdr>
        <w:top w:val="none" w:sz="0" w:space="0" w:color="auto"/>
        <w:left w:val="none" w:sz="0" w:space="0" w:color="auto"/>
        <w:bottom w:val="none" w:sz="0" w:space="0" w:color="auto"/>
        <w:right w:val="none" w:sz="0" w:space="0" w:color="auto"/>
      </w:divBdr>
    </w:div>
    <w:div w:id="1244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rdbruksverket.se/stod/jordbruk-tradgard-och-rennaring/sam-ansokan-och-allmant-om-jordbrukarstoden/grundvillkor" TargetMode="External"/><Relationship Id="rId4" Type="http://schemas.openxmlformats.org/officeDocument/2006/relationships/settings" Target="settings.xml"/><Relationship Id="rId9" Type="http://schemas.openxmlformats.org/officeDocument/2006/relationships/hyperlink" Target="https://jordbruksverket.se/stod/jordbruk-tradgard-och-rennaring/jordbruksmark/fabod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Tom%20med%20logotyp.dotx" TargetMode="External"/></Relationships>
</file>

<file path=word/theme/theme1.xml><?xml version="1.0" encoding="utf-8"?>
<a:theme xmlns:a="http://schemas.openxmlformats.org/drawingml/2006/main" name="Office-tema">
  <a:themeElements>
    <a:clrScheme name="Jordbruksverket">
      <a:dk1>
        <a:sysClr val="windowText" lastClr="000000"/>
      </a:dk1>
      <a:lt1>
        <a:sysClr val="window" lastClr="FFFFFF"/>
      </a:lt1>
      <a:dk2>
        <a:srgbClr val="44546A"/>
      </a:dk2>
      <a:lt2>
        <a:srgbClr val="E7E6E6"/>
      </a:lt2>
      <a:accent1>
        <a:srgbClr val="7DA117"/>
      </a:accent1>
      <a:accent2>
        <a:srgbClr val="179EDB"/>
      </a:accent2>
      <a:accent3>
        <a:srgbClr val="ED1C24"/>
      </a:accent3>
      <a:accent4>
        <a:srgbClr val="E07A0A"/>
      </a:accent4>
      <a:accent5>
        <a:srgbClr val="7DA117"/>
      </a:accent5>
      <a:accent6>
        <a:srgbClr val="179EDB"/>
      </a:accent6>
      <a:hlink>
        <a:srgbClr val="2F5496"/>
      </a:hlink>
      <a:folHlink>
        <a:srgbClr val="2F549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3FEF-E790-4D11-80A5-30C97189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logotyp</Template>
  <TotalTime>11</TotalTime>
  <Pages>1</Pages>
  <Words>630</Words>
  <Characters>3343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Checklista för fäbodar</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fäbodar</dc:title>
  <dc:subject/>
  <dc:creator>Jordbruksverket@jordbruksverket.se</dc:creator>
  <cp:keywords/>
  <dc:description/>
  <cp:lastModifiedBy>Lena Söderman</cp:lastModifiedBy>
  <cp:revision>5</cp:revision>
  <cp:lastPrinted>2023-01-24T13:50:00Z</cp:lastPrinted>
  <dcterms:created xsi:type="dcterms:W3CDTF">2025-01-28T15:03:00Z</dcterms:created>
  <dcterms:modified xsi:type="dcterms:W3CDTF">2025-01-30T14:58:00Z</dcterms:modified>
</cp:coreProperties>
</file>